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D85CD" w14:textId="36EE8B6A" w:rsidR="00793166" w:rsidRDefault="00490406">
      <w:r w:rsidRPr="009E4DDC">
        <w:rPr>
          <w:rFonts w:ascii="Times New Roman"/>
          <w:noProof/>
          <w:sz w:val="20"/>
        </w:rPr>
        <mc:AlternateContent>
          <mc:Choice Requires="wps">
            <w:drawing>
              <wp:anchor distT="45720" distB="45720" distL="114300" distR="114300" simplePos="0" relativeHeight="251663360" behindDoc="0" locked="0" layoutInCell="1" allowOverlap="1" wp14:anchorId="17375FE9" wp14:editId="23D5E221">
                <wp:simplePos x="0" y="0"/>
                <wp:positionH relativeFrom="column">
                  <wp:posOffset>3580765</wp:posOffset>
                </wp:positionH>
                <wp:positionV relativeFrom="paragraph">
                  <wp:posOffset>-457835</wp:posOffset>
                </wp:positionV>
                <wp:extent cx="2746375" cy="266700"/>
                <wp:effectExtent l="0" t="0" r="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6375" cy="266700"/>
                        </a:xfrm>
                        <a:prstGeom prst="rect">
                          <a:avLst/>
                        </a:prstGeom>
                        <a:solidFill>
                          <a:srgbClr val="FFFFFF"/>
                        </a:solidFill>
                        <a:ln w="9525">
                          <a:noFill/>
                          <a:miter lim="800000"/>
                          <a:headEnd/>
                          <a:tailEnd/>
                        </a:ln>
                      </wps:spPr>
                      <wps:txbx>
                        <w:txbxContent>
                          <w:p w14:paraId="12DC84FB" w14:textId="52B8C91A" w:rsidR="00490406" w:rsidRPr="00490406" w:rsidRDefault="00490406" w:rsidP="00490406">
                            <w:pPr>
                              <w:ind w:left="284" w:right="277"/>
                              <w:jc w:val="center"/>
                              <w:rPr>
                                <w:rFonts w:ascii="Helvetica" w:eastAsia="Times New Roman" w:hAnsi="Helvetica" w:cs="Times New Roman"/>
                                <w:b/>
                                <w:bCs/>
                                <w:color w:val="0E2841" w:themeColor="text2"/>
                                <w:sz w:val="24"/>
                                <w:szCs w:val="24"/>
                                <w:lang w:eastAsia="fr-FR"/>
                              </w:rPr>
                            </w:pPr>
                            <w:r w:rsidRPr="00490406">
                              <w:rPr>
                                <w:rFonts w:ascii="Helvetica" w:eastAsia="Times New Roman" w:hAnsi="Helvetica" w:cs="Times New Roman"/>
                                <w:b/>
                                <w:bCs/>
                                <w:color w:val="00497D"/>
                                <w:sz w:val="24"/>
                                <w:szCs w:val="24"/>
                                <w:lang w:eastAsia="fr-FR"/>
                              </w:rPr>
                              <w:t xml:space="preserve">Paris, le </w:t>
                            </w:r>
                            <w:r w:rsidR="00715A35">
                              <w:rPr>
                                <w:rFonts w:ascii="Helvetica" w:eastAsia="Times New Roman" w:hAnsi="Helvetica" w:cs="Times New Roman"/>
                                <w:b/>
                                <w:bCs/>
                                <w:color w:val="00497D"/>
                                <w:sz w:val="24"/>
                                <w:szCs w:val="24"/>
                                <w:lang w:eastAsia="fr-FR"/>
                              </w:rPr>
                              <w:t>13</w:t>
                            </w:r>
                            <w:r w:rsidR="00E464F3">
                              <w:rPr>
                                <w:rFonts w:ascii="Helvetica" w:eastAsia="Times New Roman" w:hAnsi="Helvetica" w:cs="Times New Roman"/>
                                <w:b/>
                                <w:bCs/>
                                <w:color w:val="00497D"/>
                                <w:sz w:val="24"/>
                                <w:szCs w:val="24"/>
                                <w:lang w:eastAsia="fr-FR"/>
                              </w:rPr>
                              <w:t xml:space="preserve"> octobre 2026</w:t>
                            </w:r>
                            <w:r w:rsidRPr="00490406">
                              <w:rPr>
                                <w:rFonts w:ascii="Helvetica" w:eastAsia="Times New Roman" w:hAnsi="Helvetica" w:cs="Times New Roman"/>
                                <w:b/>
                                <w:bCs/>
                                <w:color w:val="0E2841" w:themeColor="text2"/>
                                <w:sz w:val="24"/>
                                <w:szCs w:val="24"/>
                                <w:lang w:eastAsia="fr-FR"/>
                              </w:rPr>
                              <w:t xml:space="preserve"> </w:t>
                            </w:r>
                          </w:p>
                          <w:p w14:paraId="30E647F5" w14:textId="77777777" w:rsidR="00490406" w:rsidRDefault="00490406" w:rsidP="00490406">
                            <w:pPr>
                              <w:jc w:val="center"/>
                              <w:rPr>
                                <w:rFonts w:ascii="Helvetica" w:eastAsia="Times New Roman" w:hAnsi="Helvetica" w:cs="Times New Roman"/>
                                <w:b/>
                                <w:bCs/>
                                <w:color w:val="0E2841" w:themeColor="text2"/>
                                <w:sz w:val="26"/>
                                <w:szCs w:val="26"/>
                                <w:lang w:eastAsia="fr-FR"/>
                              </w:rPr>
                            </w:pPr>
                          </w:p>
                          <w:p w14:paraId="0D635361" w14:textId="77777777" w:rsidR="00490406" w:rsidRPr="009E4DDC" w:rsidRDefault="00490406" w:rsidP="0049040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375FE9" id="_x0000_t202" coordsize="21600,21600" o:spt="202" path="m,l,21600r21600,l21600,xe">
                <v:stroke joinstyle="miter"/>
                <v:path gradientshapeok="t" o:connecttype="rect"/>
              </v:shapetype>
              <v:shape id="Zone de texte 2" o:spid="_x0000_s1026" type="#_x0000_t202" style="position:absolute;margin-left:281.95pt;margin-top:-36.05pt;width:216.25pt;height:21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" stroked="f">
                <v:textbox>
                  <w:txbxContent>
                    <w:p w14:paraId="12DC84FB" w14:textId="52B8C91A" w:rsidR="00490406" w:rsidRPr="00490406" w:rsidRDefault="00490406" w:rsidP="00490406">
                      <w:pPr>
                        <w:ind w:left="284" w:right="277"/>
                        <w:jc w:val="center"/>
                        <w:rPr>
                          <w:rFonts w:ascii="Helvetica" w:eastAsia="Times New Roman" w:hAnsi="Helvetica" w:cs="Times New Roman"/>
                          <w:b/>
                          <w:bCs/>
                          <w:color w:val="0E2841" w:themeColor="text2"/>
                          <w:sz w:val="24"/>
                          <w:szCs w:val="24"/>
                          <w:lang w:eastAsia="fr-FR"/>
                        </w:rPr>
                      </w:pPr>
                      <w:r w:rsidRPr="00490406">
                        <w:rPr>
                          <w:rFonts w:ascii="Helvetica" w:eastAsia="Times New Roman" w:hAnsi="Helvetica" w:cs="Times New Roman"/>
                          <w:b/>
                          <w:bCs/>
                          <w:color w:val="00497D"/>
                          <w:sz w:val="24"/>
                          <w:szCs w:val="24"/>
                          <w:lang w:eastAsia="fr-FR"/>
                        </w:rPr>
                        <w:t xml:space="preserve">Paris, le </w:t>
                      </w:r>
                      <w:r w:rsidR="00715A35">
                        <w:rPr>
                          <w:rFonts w:ascii="Helvetica" w:eastAsia="Times New Roman" w:hAnsi="Helvetica" w:cs="Times New Roman"/>
                          <w:b/>
                          <w:bCs/>
                          <w:color w:val="00497D"/>
                          <w:sz w:val="24"/>
                          <w:szCs w:val="24"/>
                          <w:lang w:eastAsia="fr-FR"/>
                        </w:rPr>
                        <w:t>13</w:t>
                      </w:r>
                      <w:r w:rsidR="00E464F3">
                        <w:rPr>
                          <w:rFonts w:ascii="Helvetica" w:eastAsia="Times New Roman" w:hAnsi="Helvetica" w:cs="Times New Roman"/>
                          <w:b/>
                          <w:bCs/>
                          <w:color w:val="00497D"/>
                          <w:sz w:val="24"/>
                          <w:szCs w:val="24"/>
                          <w:lang w:eastAsia="fr-FR"/>
                        </w:rPr>
                        <w:t xml:space="preserve"> octobre 2026</w:t>
                      </w:r>
                      <w:r w:rsidRPr="00490406">
                        <w:rPr>
                          <w:rFonts w:ascii="Helvetica" w:eastAsia="Times New Roman" w:hAnsi="Helvetica" w:cs="Times New Roman"/>
                          <w:b/>
                          <w:bCs/>
                          <w:color w:val="0E2841" w:themeColor="text2"/>
                          <w:sz w:val="24"/>
                          <w:szCs w:val="24"/>
                          <w:lang w:eastAsia="fr-FR"/>
                        </w:rPr>
                        <w:t xml:space="preserve"> </w:t>
                      </w:r>
                    </w:p>
                    <w:p w14:paraId="30E647F5" w14:textId="77777777" w:rsidR="00490406" w:rsidRDefault="00490406" w:rsidP="00490406">
                      <w:pPr>
                        <w:jc w:val="center"/>
                        <w:rPr>
                          <w:rFonts w:ascii="Helvetica" w:eastAsia="Times New Roman" w:hAnsi="Helvetica" w:cs="Times New Roman"/>
                          <w:b/>
                          <w:bCs/>
                          <w:color w:val="0E2841" w:themeColor="text2"/>
                          <w:sz w:val="26"/>
                          <w:szCs w:val="26"/>
                          <w:lang w:eastAsia="fr-FR"/>
                        </w:rPr>
                      </w:pPr>
                    </w:p>
                    <w:p w14:paraId="0D635361" w14:textId="77777777" w:rsidR="00490406" w:rsidRPr="009E4DDC" w:rsidRDefault="00490406" w:rsidP="00490406"/>
                  </w:txbxContent>
                </v:textbox>
              </v:shape>
            </w:pict>
          </mc:Fallback>
        </mc:AlternateContent>
      </w:r>
      <w:r>
        <w:rPr>
          <w:rFonts w:ascii="Times New Roman"/>
          <w:noProof/>
          <w:sz w:val="20"/>
        </w:rPr>
        <w:drawing>
          <wp:anchor distT="0" distB="0" distL="0" distR="0" simplePos="0" relativeHeight="251659264" behindDoc="0" locked="0" layoutInCell="1" allowOverlap="1" wp14:anchorId="7D3A4005" wp14:editId="4505EDD6">
            <wp:simplePos x="0" y="0"/>
            <wp:positionH relativeFrom="margin">
              <wp:posOffset>495300</wp:posOffset>
            </wp:positionH>
            <wp:positionV relativeFrom="topMargin">
              <wp:align>bottom</wp:align>
            </wp:positionV>
            <wp:extent cx="1503446" cy="462254"/>
            <wp:effectExtent l="0" t="0" r="1905" b="0"/>
            <wp:wrapNone/>
            <wp:docPr id="10" name="Image 10" descr="Une image contenant Police, texte, Graphique, capture d’écran&#10;&#10;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Une image contenant Police, texte, Graphique, capture d’écran&#10;&#10;Le contenu généré par l’IA peut être incorrect."/>
                    <pic:cNvPicPr/>
                  </pic:nvPicPr>
                  <pic:blipFill>
                    <a:blip r:embed="rId7" cstate="print"/>
                    <a:stretch>
                      <a:fillRect/>
                    </a:stretch>
                  </pic:blipFill>
                  <pic:spPr>
                    <a:xfrm>
                      <a:off x="0" y="0"/>
                      <a:ext cx="1503446" cy="462254"/>
                    </a:xfrm>
                    <a:prstGeom prst="rect">
                      <a:avLst/>
                    </a:prstGeom>
                  </pic:spPr>
                </pic:pic>
              </a:graphicData>
            </a:graphic>
            <wp14:sizeRelV relativeFrom="margin">
              <wp14:pctHeight>0</wp14:pctHeight>
            </wp14:sizeRelV>
          </wp:anchor>
        </w:drawing>
      </w:r>
      <w:r>
        <w:rPr>
          <w:noProof/>
        </w:rPr>
        <w:drawing>
          <wp:anchor distT="0" distB="0" distL="114300" distR="114300" simplePos="0" relativeHeight="251661312" behindDoc="0" locked="0" layoutInCell="1" allowOverlap="1" wp14:anchorId="08DE69B2" wp14:editId="0DE96177">
            <wp:simplePos x="0" y="0"/>
            <wp:positionH relativeFrom="margin">
              <wp:align>center</wp:align>
            </wp:positionH>
            <wp:positionV relativeFrom="paragraph">
              <wp:posOffset>-762635</wp:posOffset>
            </wp:positionV>
            <wp:extent cx="984549" cy="1057909"/>
            <wp:effectExtent l="0" t="0" r="6350" b="9525"/>
            <wp:wrapNone/>
            <wp:docPr id="8" name="Image 1" descr="Une image contenant Graphique, Police, graphisme, conception&#10;&#10;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8" name="Image 1" descr="Une image contenant Graphique, Police, graphisme, conception&#10;&#10;Le contenu généré par l’IA peut être incorrect."/>
                    <pic:cNvPicPr/>
                  </pic:nvPicPr>
                  <pic:blipFill>
                    <a:blip r:embed="rId8" cstate="print"/>
                    <a:stretch>
                      <a:fillRect/>
                    </a:stretch>
                  </pic:blipFill>
                  <pic:spPr>
                    <a:xfrm>
                      <a:off x="0" y="0"/>
                      <a:ext cx="984549" cy="1057909"/>
                    </a:xfrm>
                    <a:prstGeom prst="rect">
                      <a:avLst/>
                    </a:prstGeom>
                  </pic:spPr>
                </pic:pic>
              </a:graphicData>
            </a:graphic>
          </wp:anchor>
        </w:drawing>
      </w:r>
    </w:p>
    <w:p w14:paraId="26FE3E6F" w14:textId="77777777" w:rsidR="00C647E9" w:rsidRDefault="00C647E9" w:rsidP="006D29D6">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p>
    <w:p w14:paraId="386A498D" w14:textId="77777777" w:rsidR="009530A0" w:rsidRDefault="009530A0" w:rsidP="00715A35">
      <w:pPr>
        <w:spacing w:after="0" w:line="240" w:lineRule="auto"/>
        <w:rPr>
          <w:rFonts w:ascii="Aptos" w:eastAsia="Times New Roman" w:hAnsi="Aptos" w:cs="Times New Roman"/>
          <w:b/>
          <w:bCs/>
          <w:color w:val="000000"/>
          <w:kern w:val="0"/>
          <w:sz w:val="24"/>
          <w:szCs w:val="24"/>
          <w:lang w:eastAsia="fr-FR"/>
          <w14:ligatures w14:val="none"/>
        </w:rPr>
      </w:pPr>
    </w:p>
    <w:p w14:paraId="64C59D9F" w14:textId="77777777" w:rsidR="0072589B" w:rsidRDefault="00715A35" w:rsidP="009530A0">
      <w:pPr>
        <w:spacing w:after="0" w:line="240" w:lineRule="auto"/>
        <w:jc w:val="center"/>
        <w:rPr>
          <w:rFonts w:ascii="Aptos" w:eastAsia="Times New Roman" w:hAnsi="Aptos" w:cs="Times New Roman"/>
          <w:b/>
          <w:bCs/>
          <w:color w:val="000000"/>
          <w:kern w:val="0"/>
          <w:sz w:val="24"/>
          <w:szCs w:val="24"/>
          <w:lang w:eastAsia="fr-FR"/>
          <w14:ligatures w14:val="none"/>
        </w:rPr>
      </w:pPr>
      <w:r w:rsidRPr="00715A35">
        <w:rPr>
          <w:rFonts w:ascii="Aptos" w:eastAsia="Times New Roman" w:hAnsi="Aptos" w:cs="Times New Roman"/>
          <w:b/>
          <w:bCs/>
          <w:color w:val="000000"/>
          <w:kern w:val="0"/>
          <w:sz w:val="24"/>
          <w:szCs w:val="24"/>
          <w:lang w:eastAsia="fr-FR"/>
          <w14:ligatures w14:val="none"/>
        </w:rPr>
        <w:t xml:space="preserve">Stockage des vaccins par les infirmières et infirmiers </w:t>
      </w:r>
      <w:r w:rsidR="0072589B">
        <w:rPr>
          <w:rFonts w:ascii="Aptos" w:eastAsia="Times New Roman" w:hAnsi="Aptos" w:cs="Times New Roman"/>
          <w:b/>
          <w:bCs/>
          <w:color w:val="000000"/>
          <w:kern w:val="0"/>
          <w:sz w:val="24"/>
          <w:szCs w:val="24"/>
          <w:lang w:eastAsia="fr-FR"/>
          <w14:ligatures w14:val="none"/>
        </w:rPr>
        <w:t xml:space="preserve">qui exercent en libéral </w:t>
      </w:r>
      <w:r w:rsidRPr="00715A35">
        <w:rPr>
          <w:rFonts w:ascii="Aptos" w:eastAsia="Times New Roman" w:hAnsi="Aptos" w:cs="Times New Roman"/>
          <w:b/>
          <w:bCs/>
          <w:color w:val="000000"/>
          <w:kern w:val="0"/>
          <w:sz w:val="24"/>
          <w:szCs w:val="24"/>
          <w:lang w:eastAsia="fr-FR"/>
          <w14:ligatures w14:val="none"/>
        </w:rPr>
        <w:t xml:space="preserve">: </w:t>
      </w:r>
    </w:p>
    <w:p w14:paraId="68467AC9" w14:textId="28E498C6" w:rsidR="00715A35" w:rsidRPr="00715A35" w:rsidRDefault="00715A35" w:rsidP="009530A0">
      <w:pPr>
        <w:spacing w:after="0" w:line="240" w:lineRule="auto"/>
        <w:jc w:val="center"/>
        <w:rPr>
          <w:rFonts w:ascii="Aptos" w:eastAsia="Times New Roman" w:hAnsi="Aptos" w:cs="Times New Roman"/>
          <w:b/>
          <w:bCs/>
          <w:color w:val="000000"/>
          <w:kern w:val="0"/>
          <w:sz w:val="24"/>
          <w:szCs w:val="24"/>
          <w:lang w:eastAsia="fr-FR"/>
          <w14:ligatures w14:val="none"/>
        </w:rPr>
      </w:pPr>
      <w:r w:rsidRPr="00715A35">
        <w:rPr>
          <w:rFonts w:ascii="Aptos" w:eastAsia="Times New Roman" w:hAnsi="Aptos" w:cs="Times New Roman"/>
          <w:b/>
          <w:bCs/>
          <w:color w:val="000000"/>
          <w:kern w:val="0"/>
          <w:sz w:val="24"/>
          <w:szCs w:val="24"/>
          <w:lang w:eastAsia="fr-FR"/>
          <w14:ligatures w14:val="none"/>
        </w:rPr>
        <w:t>une avancée pour l’accès aux soins et la prévention</w:t>
      </w:r>
    </w:p>
    <w:p w14:paraId="72E1556C" w14:textId="77777777" w:rsidR="00715A35" w:rsidRPr="00715A35" w:rsidRDefault="00715A35" w:rsidP="00715A35">
      <w:pPr>
        <w:spacing w:after="0" w:line="240" w:lineRule="auto"/>
        <w:rPr>
          <w:rFonts w:ascii="Aptos" w:eastAsia="Times New Roman" w:hAnsi="Aptos" w:cs="Times New Roman"/>
          <w:b/>
          <w:bCs/>
          <w:color w:val="000000"/>
          <w:kern w:val="0"/>
          <w:sz w:val="24"/>
          <w:szCs w:val="24"/>
          <w:lang w:eastAsia="fr-FR"/>
          <w14:ligatures w14:val="none"/>
        </w:rPr>
      </w:pPr>
    </w:p>
    <w:p w14:paraId="4996F95C" w14:textId="77777777" w:rsidR="00715A35" w:rsidRPr="00715A35" w:rsidRDefault="00715A35" w:rsidP="00715A35">
      <w:pPr>
        <w:spacing w:after="0" w:line="240" w:lineRule="auto"/>
        <w:rPr>
          <w:rFonts w:ascii="Aptos" w:eastAsia="Times New Roman" w:hAnsi="Aptos" w:cs="Times New Roman"/>
          <w:b/>
          <w:bCs/>
          <w:color w:val="000000"/>
          <w:kern w:val="0"/>
          <w:sz w:val="24"/>
          <w:szCs w:val="24"/>
          <w:lang w:eastAsia="fr-FR"/>
          <w14:ligatures w14:val="none"/>
        </w:rPr>
      </w:pPr>
    </w:p>
    <w:p w14:paraId="3FE91244" w14:textId="77777777" w:rsidR="00715A35" w:rsidRPr="00715A35" w:rsidRDefault="00715A35" w:rsidP="00715A35">
      <w:pPr>
        <w:spacing w:after="0" w:line="240" w:lineRule="auto"/>
        <w:rPr>
          <w:rFonts w:ascii="Aptos" w:eastAsia="Times New Roman" w:hAnsi="Aptos" w:cs="Times New Roman"/>
          <w:b/>
          <w:bCs/>
          <w:color w:val="000000"/>
          <w:kern w:val="0"/>
          <w:sz w:val="24"/>
          <w:szCs w:val="24"/>
          <w:lang w:eastAsia="fr-FR"/>
          <w14:ligatures w14:val="none"/>
        </w:rPr>
      </w:pPr>
    </w:p>
    <w:p w14:paraId="6B6E9E5B" w14:textId="77777777" w:rsidR="00715A35" w:rsidRPr="00715A35" w:rsidRDefault="00715A35" w:rsidP="00715A35">
      <w:pPr>
        <w:spacing w:after="0" w:line="240" w:lineRule="auto"/>
        <w:rPr>
          <w:rFonts w:ascii="Aptos" w:eastAsia="Times New Roman" w:hAnsi="Aptos" w:cs="Times New Roman"/>
          <w:color w:val="000000"/>
          <w:kern w:val="0"/>
          <w:sz w:val="24"/>
          <w:szCs w:val="24"/>
          <w:lang w:eastAsia="fr-FR"/>
          <w14:ligatures w14:val="none"/>
        </w:rPr>
      </w:pPr>
    </w:p>
    <w:p w14:paraId="0DBDF93B" w14:textId="1D2CCDB8" w:rsidR="00715A35" w:rsidRDefault="00715A35" w:rsidP="00E94632">
      <w:pPr>
        <w:spacing w:after="0" w:line="240" w:lineRule="auto"/>
        <w:jc w:val="both"/>
        <w:rPr>
          <w:rFonts w:ascii="Aptos" w:eastAsia="Times New Roman" w:hAnsi="Aptos" w:cs="Times New Roman"/>
          <w:color w:val="000000"/>
          <w:kern w:val="0"/>
          <w:sz w:val="24"/>
          <w:szCs w:val="24"/>
          <w:lang w:eastAsia="fr-FR"/>
          <w14:ligatures w14:val="none"/>
        </w:rPr>
      </w:pPr>
      <w:r w:rsidRPr="00715A35">
        <w:rPr>
          <w:rFonts w:ascii="Aptos" w:eastAsia="Times New Roman" w:hAnsi="Aptos" w:cs="Times New Roman"/>
          <w:color w:val="000000"/>
          <w:kern w:val="0"/>
          <w:sz w:val="24"/>
          <w:szCs w:val="24"/>
          <w:lang w:eastAsia="fr-FR"/>
          <w14:ligatures w14:val="none"/>
        </w:rPr>
        <w:t xml:space="preserve">L’Ordre national des infirmiers se félicite de la publication du </w:t>
      </w:r>
      <w:r w:rsidR="00E94632" w:rsidRPr="00715A35">
        <w:rPr>
          <w:rFonts w:ascii="Aptos" w:eastAsia="Times New Roman" w:hAnsi="Aptos" w:cs="Times New Roman"/>
          <w:color w:val="000000"/>
          <w:kern w:val="0"/>
          <w:sz w:val="24"/>
          <w:szCs w:val="24"/>
          <w:lang w:eastAsia="fr-FR"/>
          <w14:ligatures w14:val="none"/>
        </w:rPr>
        <w:t xml:space="preserve">décret </w:t>
      </w:r>
      <w:r w:rsidR="00E94632">
        <w:rPr>
          <w:rFonts w:ascii="Aptos" w:eastAsia="Times New Roman" w:hAnsi="Aptos" w:cs="Times New Roman"/>
          <w:color w:val="000000"/>
          <w:kern w:val="0"/>
          <w:sz w:val="24"/>
          <w:szCs w:val="24"/>
          <w:lang w:eastAsia="fr-FR"/>
          <w14:ligatures w14:val="none"/>
        </w:rPr>
        <w:t>n</w:t>
      </w:r>
      <w:r w:rsidR="0030725D">
        <w:rPr>
          <w:rFonts w:ascii="Aptos" w:eastAsia="Times New Roman" w:hAnsi="Aptos" w:cs="Times New Roman"/>
          <w:color w:val="000000"/>
          <w:kern w:val="0"/>
          <w:sz w:val="24"/>
          <w:szCs w:val="24"/>
          <w:lang w:eastAsia="fr-FR"/>
          <w14:ligatures w14:val="none"/>
        </w:rPr>
        <w:t xml:space="preserve">° 2026-939 </w:t>
      </w:r>
      <w:r w:rsidRPr="00715A35">
        <w:rPr>
          <w:rFonts w:ascii="Aptos" w:eastAsia="Times New Roman" w:hAnsi="Aptos" w:cs="Times New Roman"/>
          <w:color w:val="000000"/>
          <w:kern w:val="0"/>
          <w:sz w:val="24"/>
          <w:szCs w:val="24"/>
          <w:lang w:eastAsia="fr-FR"/>
          <w14:ligatures w14:val="none"/>
        </w:rPr>
        <w:t xml:space="preserve">du </w:t>
      </w:r>
      <w:r w:rsidR="00E94632">
        <w:rPr>
          <w:rFonts w:ascii="Aptos" w:eastAsia="Times New Roman" w:hAnsi="Aptos" w:cs="Times New Roman"/>
          <w:color w:val="000000"/>
          <w:kern w:val="0"/>
          <w:sz w:val="24"/>
          <w:szCs w:val="24"/>
          <w:lang w:eastAsia="fr-FR"/>
          <w14:ligatures w14:val="none"/>
        </w:rPr>
        <w:t xml:space="preserve">              </w:t>
      </w:r>
      <w:r w:rsidRPr="00715A35">
        <w:rPr>
          <w:rFonts w:ascii="Aptos" w:eastAsia="Times New Roman" w:hAnsi="Aptos" w:cs="Times New Roman"/>
          <w:color w:val="000000"/>
          <w:kern w:val="0"/>
          <w:sz w:val="24"/>
          <w:szCs w:val="24"/>
          <w:lang w:eastAsia="fr-FR"/>
          <w14:ligatures w14:val="none"/>
        </w:rPr>
        <w:t>9 octobre 2026 relatif au stockage des vaccins, qui constitue une avancée importante pour faciliter l’accès aux soins et contribuer à l’élargissement de la couverture vaccinale.</w:t>
      </w:r>
    </w:p>
    <w:p w14:paraId="13A91ADD" w14:textId="77777777" w:rsidR="00715A35" w:rsidRPr="00715A35" w:rsidRDefault="00715A35" w:rsidP="00E94632">
      <w:pPr>
        <w:spacing w:after="0" w:line="240" w:lineRule="auto"/>
        <w:jc w:val="both"/>
        <w:rPr>
          <w:rFonts w:ascii="Aptos" w:eastAsia="Times New Roman" w:hAnsi="Aptos" w:cs="Times New Roman"/>
          <w:color w:val="000000"/>
          <w:kern w:val="0"/>
          <w:sz w:val="24"/>
          <w:szCs w:val="24"/>
          <w:lang w:eastAsia="fr-FR"/>
          <w14:ligatures w14:val="none"/>
        </w:rPr>
      </w:pPr>
    </w:p>
    <w:p w14:paraId="4C0EFCC3" w14:textId="5D674864" w:rsidR="00715A35" w:rsidRDefault="00715A35" w:rsidP="00E94632">
      <w:pPr>
        <w:spacing w:after="0" w:line="240" w:lineRule="auto"/>
        <w:jc w:val="both"/>
        <w:rPr>
          <w:rFonts w:ascii="Aptos" w:eastAsia="Times New Roman" w:hAnsi="Aptos" w:cs="Times New Roman"/>
          <w:color w:val="000000"/>
          <w:kern w:val="0"/>
          <w:sz w:val="24"/>
          <w:szCs w:val="24"/>
          <w:lang w:eastAsia="fr-FR"/>
          <w14:ligatures w14:val="none"/>
        </w:rPr>
      </w:pPr>
      <w:r w:rsidRPr="00715A35">
        <w:rPr>
          <w:rFonts w:ascii="Aptos" w:eastAsia="Times New Roman" w:hAnsi="Aptos" w:cs="Times New Roman"/>
          <w:color w:val="000000"/>
          <w:kern w:val="0"/>
          <w:sz w:val="24"/>
          <w:szCs w:val="24"/>
          <w:lang w:eastAsia="fr-FR"/>
          <w14:ligatures w14:val="none"/>
        </w:rPr>
        <w:t>Cette évolution s’inscrit dans une dynamique de renforcement du rôle des infirmières et des infirmiers en matière de prévention et de santé publique. Elle représente une opportunité supplémentaire pour rapprocher la vaccination de la population et favoriser le déploiement des actions de prévention au plus près des besoins des patients, notamment vers ceux les plus fragilisés ou éloignés des soins.</w:t>
      </w:r>
    </w:p>
    <w:p w14:paraId="7536E83C" w14:textId="77777777" w:rsidR="00715A35" w:rsidRPr="00715A35" w:rsidRDefault="00715A35" w:rsidP="00E94632">
      <w:pPr>
        <w:spacing w:after="0" w:line="240" w:lineRule="auto"/>
        <w:jc w:val="both"/>
        <w:rPr>
          <w:rFonts w:ascii="Aptos" w:eastAsia="Times New Roman" w:hAnsi="Aptos" w:cs="Times New Roman"/>
          <w:color w:val="000000"/>
          <w:kern w:val="0"/>
          <w:sz w:val="24"/>
          <w:szCs w:val="24"/>
          <w:lang w:eastAsia="fr-FR"/>
          <w14:ligatures w14:val="none"/>
        </w:rPr>
      </w:pPr>
    </w:p>
    <w:p w14:paraId="58CB7829" w14:textId="77777777" w:rsidR="00461BDA" w:rsidRDefault="00715A35" w:rsidP="00E94632">
      <w:pPr>
        <w:spacing w:after="0" w:line="240" w:lineRule="auto"/>
        <w:jc w:val="both"/>
        <w:rPr>
          <w:rFonts w:ascii="Aptos" w:eastAsia="Times New Roman" w:hAnsi="Aptos" w:cs="Times New Roman"/>
          <w:color w:val="000000"/>
          <w:kern w:val="0"/>
          <w:sz w:val="24"/>
          <w:szCs w:val="24"/>
          <w:lang w:eastAsia="fr-FR"/>
          <w14:ligatures w14:val="none"/>
        </w:rPr>
      </w:pPr>
      <w:r w:rsidRPr="00715A35">
        <w:rPr>
          <w:rFonts w:ascii="Aptos" w:eastAsia="Times New Roman" w:hAnsi="Aptos" w:cs="Times New Roman"/>
          <w:color w:val="000000"/>
          <w:kern w:val="0"/>
          <w:sz w:val="24"/>
          <w:szCs w:val="24"/>
          <w:lang w:eastAsia="fr-FR"/>
          <w14:ligatures w14:val="none"/>
        </w:rPr>
        <w:t>Pour que cette avancée se traduise pleinement dans les pratiques, sa mise en œuvre devra s’accompagner de mesures concrètes</w:t>
      </w:r>
      <w:r w:rsidRPr="00715A35">
        <w:rPr>
          <w:rFonts w:ascii="Aptos" w:eastAsia="Times New Roman" w:hAnsi="Aptos" w:cs="Times New Roman"/>
          <w:b/>
          <w:bCs/>
          <w:color w:val="000000"/>
          <w:kern w:val="0"/>
          <w:sz w:val="24"/>
          <w:szCs w:val="24"/>
          <w:lang w:eastAsia="fr-FR"/>
          <w14:ligatures w14:val="none"/>
        </w:rPr>
        <w:t>.</w:t>
      </w:r>
      <w:r w:rsidRPr="00715A35">
        <w:rPr>
          <w:rFonts w:ascii="Aptos" w:eastAsia="Times New Roman" w:hAnsi="Aptos" w:cs="Times New Roman"/>
          <w:color w:val="000000"/>
          <w:kern w:val="0"/>
          <w:sz w:val="24"/>
          <w:szCs w:val="24"/>
          <w:lang w:eastAsia="fr-FR"/>
          <w14:ligatures w14:val="none"/>
        </w:rPr>
        <w:t xml:space="preserve"> Il est essentiel de donner aux infirmières et aux infirmiers les moyens de s’approprier ces nouvelles dispositions et de les mobiliser dans des conditions adaptées à leur exercice professionnel. </w:t>
      </w:r>
    </w:p>
    <w:p w14:paraId="3B5E6D7C" w14:textId="77777777" w:rsidR="00461BDA" w:rsidRDefault="00461BDA" w:rsidP="00E94632">
      <w:pPr>
        <w:spacing w:after="0" w:line="240" w:lineRule="auto"/>
        <w:jc w:val="both"/>
        <w:rPr>
          <w:rFonts w:ascii="Aptos" w:eastAsia="Times New Roman" w:hAnsi="Aptos" w:cs="Times New Roman"/>
          <w:color w:val="000000"/>
          <w:kern w:val="0"/>
          <w:sz w:val="24"/>
          <w:szCs w:val="24"/>
          <w:lang w:eastAsia="fr-FR"/>
          <w14:ligatures w14:val="none"/>
        </w:rPr>
      </w:pPr>
    </w:p>
    <w:p w14:paraId="7603A4BF" w14:textId="3D614CC8" w:rsidR="00715A35" w:rsidRDefault="00715A35" w:rsidP="00E94632">
      <w:pPr>
        <w:spacing w:after="0" w:line="240" w:lineRule="auto"/>
        <w:jc w:val="both"/>
        <w:rPr>
          <w:rFonts w:ascii="Aptos" w:eastAsia="Times New Roman" w:hAnsi="Aptos" w:cs="Times New Roman"/>
          <w:color w:val="000000"/>
          <w:kern w:val="0"/>
          <w:sz w:val="24"/>
          <w:szCs w:val="24"/>
          <w:lang w:eastAsia="fr-FR"/>
          <w14:ligatures w14:val="none"/>
        </w:rPr>
      </w:pPr>
      <w:r w:rsidRPr="00715A35">
        <w:rPr>
          <w:rFonts w:ascii="Aptos" w:eastAsia="Times New Roman" w:hAnsi="Aptos" w:cs="Times New Roman"/>
          <w:color w:val="000000"/>
          <w:kern w:val="0"/>
          <w:sz w:val="24"/>
          <w:szCs w:val="24"/>
          <w:lang w:eastAsia="fr-FR"/>
          <w14:ligatures w14:val="none"/>
        </w:rPr>
        <w:t>L’accompagnement des professionnels et la clarification des modalités pratiques de mise en œuvre seront déterminants pour garantir l’effectivité de cette évolution.</w:t>
      </w:r>
    </w:p>
    <w:p w14:paraId="5EAB9709" w14:textId="77777777" w:rsidR="009530A0" w:rsidRPr="00715A35" w:rsidRDefault="009530A0" w:rsidP="00E94632">
      <w:pPr>
        <w:spacing w:after="0" w:line="240" w:lineRule="auto"/>
        <w:jc w:val="both"/>
        <w:rPr>
          <w:rFonts w:ascii="Aptos" w:eastAsia="Times New Roman" w:hAnsi="Aptos" w:cs="Times New Roman"/>
          <w:color w:val="000000"/>
          <w:kern w:val="0"/>
          <w:sz w:val="24"/>
          <w:szCs w:val="24"/>
          <w:lang w:eastAsia="fr-FR"/>
          <w14:ligatures w14:val="none"/>
        </w:rPr>
      </w:pPr>
    </w:p>
    <w:p w14:paraId="04D42069" w14:textId="77777777" w:rsidR="00715A35" w:rsidRDefault="00715A35" w:rsidP="00E94632">
      <w:pPr>
        <w:spacing w:after="0" w:line="240" w:lineRule="auto"/>
        <w:jc w:val="both"/>
        <w:rPr>
          <w:rFonts w:ascii="Aptos" w:eastAsia="Times New Roman" w:hAnsi="Aptos" w:cs="Times New Roman"/>
          <w:color w:val="000000"/>
          <w:kern w:val="0"/>
          <w:sz w:val="24"/>
          <w:szCs w:val="24"/>
          <w:lang w:eastAsia="fr-FR"/>
          <w14:ligatures w14:val="none"/>
        </w:rPr>
      </w:pPr>
      <w:r w:rsidRPr="00715A35">
        <w:rPr>
          <w:rFonts w:ascii="Aptos" w:eastAsia="Times New Roman" w:hAnsi="Aptos" w:cs="Times New Roman"/>
          <w:color w:val="000000"/>
          <w:kern w:val="0"/>
          <w:sz w:val="24"/>
          <w:szCs w:val="24"/>
          <w:lang w:eastAsia="fr-FR"/>
          <w14:ligatures w14:val="none"/>
        </w:rPr>
        <w:t>Le Conseil national de l’Ordre national des infirmiers est convaincu que les infirmières et les infirmiers sauront pleinement s’engager dans cette évolution, au service de la prévention, de l’accès aux soins et de la santé publique.</w:t>
      </w:r>
    </w:p>
    <w:p w14:paraId="464B23FB" w14:textId="77777777" w:rsidR="00461BDA" w:rsidRPr="00715A35" w:rsidRDefault="00461BDA" w:rsidP="00E94632">
      <w:pPr>
        <w:spacing w:after="0" w:line="240" w:lineRule="auto"/>
        <w:jc w:val="both"/>
        <w:rPr>
          <w:rFonts w:ascii="Aptos" w:eastAsia="Times New Roman" w:hAnsi="Aptos" w:cs="Times New Roman"/>
          <w:color w:val="000000"/>
          <w:kern w:val="0"/>
          <w:sz w:val="24"/>
          <w:szCs w:val="24"/>
          <w:lang w:eastAsia="fr-FR"/>
          <w14:ligatures w14:val="none"/>
        </w:rPr>
      </w:pPr>
    </w:p>
    <w:p w14:paraId="42E7D693" w14:textId="77777777" w:rsidR="00461BDA" w:rsidRPr="00715A35" w:rsidRDefault="00461BDA" w:rsidP="00E94632">
      <w:pPr>
        <w:tabs>
          <w:tab w:val="left" w:pos="4050"/>
        </w:tabs>
        <w:spacing w:line="256" w:lineRule="auto"/>
        <w:jc w:val="both"/>
        <w:rPr>
          <w:rFonts w:ascii="Aptos" w:eastAsia="Aptos" w:hAnsi="Aptos" w:cs="Times New Roman"/>
        </w:rPr>
      </w:pPr>
    </w:p>
    <w:p w14:paraId="4D7E7258" w14:textId="77777777" w:rsidR="00490406" w:rsidRPr="00E0264E" w:rsidRDefault="00490406" w:rsidP="00E94632">
      <w:pPr>
        <w:tabs>
          <w:tab w:val="left" w:pos="4050"/>
        </w:tabs>
        <w:jc w:val="both"/>
        <w:rPr>
          <w:rFonts w:ascii="Arial" w:hAnsi="Arial" w:cs="Arial"/>
        </w:rPr>
      </w:pPr>
    </w:p>
    <w:sectPr w:rsidR="00490406" w:rsidRPr="00E0264E" w:rsidSect="00490406">
      <w:headerReference w:type="default" r:id="rId9"/>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A1874" w14:textId="77777777" w:rsidR="00E61D0B" w:rsidRDefault="00E61D0B" w:rsidP="00490406">
      <w:pPr>
        <w:spacing w:after="0" w:line="240" w:lineRule="auto"/>
      </w:pPr>
      <w:r>
        <w:separator/>
      </w:r>
    </w:p>
  </w:endnote>
  <w:endnote w:type="continuationSeparator" w:id="0">
    <w:p w14:paraId="4CC9172A" w14:textId="77777777" w:rsidR="00E61D0B" w:rsidRDefault="00E61D0B" w:rsidP="00490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29C32" w14:textId="77777777" w:rsidR="00E61D0B" w:rsidRDefault="00E61D0B" w:rsidP="00490406">
      <w:pPr>
        <w:spacing w:after="0" w:line="240" w:lineRule="auto"/>
      </w:pPr>
      <w:r>
        <w:separator/>
      </w:r>
    </w:p>
  </w:footnote>
  <w:footnote w:type="continuationSeparator" w:id="0">
    <w:p w14:paraId="77C8014C" w14:textId="77777777" w:rsidR="00E61D0B" w:rsidRDefault="00E61D0B" w:rsidP="004904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C5F75" w14:textId="6EB2DC58" w:rsidR="00490406" w:rsidRDefault="00490406">
    <w:pPr>
      <w:pStyle w:val="En-tte"/>
    </w:pPr>
    <w:r>
      <w:rPr>
        <w:noProof/>
        <w:sz w:val="20"/>
      </w:rPr>
      <mc:AlternateContent>
        <mc:Choice Requires="wps">
          <w:drawing>
            <wp:anchor distT="0" distB="0" distL="0" distR="0" simplePos="0" relativeHeight="251659264" behindDoc="1" locked="0" layoutInCell="1" allowOverlap="1" wp14:anchorId="0FE465C2" wp14:editId="5EBC1846">
              <wp:simplePos x="0" y="0"/>
              <wp:positionH relativeFrom="page">
                <wp:align>right</wp:align>
              </wp:positionH>
              <wp:positionV relativeFrom="page">
                <wp:align>top</wp:align>
              </wp:positionV>
              <wp:extent cx="7556500" cy="203200"/>
              <wp:effectExtent l="0" t="0" r="6350" b="635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203200"/>
                      </a:xfrm>
                      <a:custGeom>
                        <a:avLst/>
                        <a:gdLst/>
                        <a:ahLst/>
                        <a:cxnLst/>
                        <a:rect l="l" t="t" r="r" b="b"/>
                        <a:pathLst>
                          <a:path w="7556500" h="203200">
                            <a:moveTo>
                              <a:pt x="7556500" y="203200"/>
                            </a:moveTo>
                            <a:lnTo>
                              <a:pt x="0" y="203200"/>
                            </a:lnTo>
                            <a:lnTo>
                              <a:pt x="0" y="0"/>
                            </a:lnTo>
                            <a:lnTo>
                              <a:pt x="7556499" y="0"/>
                            </a:lnTo>
                            <a:lnTo>
                              <a:pt x="7556500" y="203200"/>
                            </a:lnTo>
                            <a:close/>
                          </a:path>
                        </a:pathLst>
                      </a:custGeom>
                      <a:solidFill>
                        <a:srgbClr val="164194"/>
                      </a:solidFill>
                    </wps:spPr>
                    <wps:bodyPr wrap="square" lIns="0" tIns="0" rIns="0" bIns="0" rtlCol="0">
                      <a:prstTxWarp prst="textNoShape">
                        <a:avLst/>
                      </a:prstTxWarp>
                      <a:noAutofit/>
                    </wps:bodyPr>
                  </wps:wsp>
                </a:graphicData>
              </a:graphic>
            </wp:anchor>
          </w:drawing>
        </mc:Choice>
        <mc:Fallback>
          <w:pict>
            <v:shape w14:anchorId="0E22FB55" id="Graphic 1" o:spid="_x0000_s1026" style="position:absolute;margin-left:543.8pt;margin-top:0;width:595pt;height:16pt;z-index:-251657216;visibility:visible;mso-wrap-style:square;mso-wrap-distance-left:0;mso-wrap-distance-top:0;mso-wrap-distance-right:0;mso-wrap-distance-bottom:0;mso-position-horizontal:right;mso-position-horizontal-relative:page;mso-position-vertical:top;mso-position-vertical-relative:page;v-text-anchor:top" coordsize="755650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" path="m7556500,203200l,203200,,,7556499,r1,203200xe" fillcolor="#164194" stroked="f">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36F51"/>
    <w:multiLevelType w:val="hybridMultilevel"/>
    <w:tmpl w:val="9DD2FE80"/>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 w15:restartNumberingAfterBreak="0">
    <w:nsid w:val="2DFB43BF"/>
    <w:multiLevelType w:val="multilevel"/>
    <w:tmpl w:val="8F6A5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3A769B"/>
    <w:multiLevelType w:val="multilevel"/>
    <w:tmpl w:val="B8A64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672644"/>
    <w:multiLevelType w:val="hybridMultilevel"/>
    <w:tmpl w:val="45622362"/>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B7222B8"/>
    <w:multiLevelType w:val="multilevel"/>
    <w:tmpl w:val="33582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EC6776"/>
    <w:multiLevelType w:val="hybridMultilevel"/>
    <w:tmpl w:val="FC168CE2"/>
    <w:lvl w:ilvl="0" w:tplc="2EF0288A">
      <w:start w:val="1"/>
      <w:numFmt w:val="bullet"/>
      <w:lvlText w:val=""/>
      <w:lvlJc w:val="left"/>
      <w:pPr>
        <w:ind w:left="1004" w:hanging="360"/>
      </w:pPr>
      <w:rPr>
        <w:rFonts w:ascii="Symbol" w:hAnsi="Symbol" w:hint="default"/>
        <w:color w:val="auto"/>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num w:numId="1" w16cid:durableId="1565411132">
    <w:abstractNumId w:val="0"/>
  </w:num>
  <w:num w:numId="2" w16cid:durableId="148136879">
    <w:abstractNumId w:val="5"/>
  </w:num>
  <w:num w:numId="3" w16cid:durableId="440953448">
    <w:abstractNumId w:val="4"/>
  </w:num>
  <w:num w:numId="4" w16cid:durableId="1542204064">
    <w:abstractNumId w:val="1"/>
  </w:num>
  <w:num w:numId="5" w16cid:durableId="1193153867">
    <w:abstractNumId w:val="3"/>
  </w:num>
  <w:num w:numId="6" w16cid:durableId="17153035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DCE"/>
    <w:rsid w:val="00016EE9"/>
    <w:rsid w:val="0005530E"/>
    <w:rsid w:val="000A597F"/>
    <w:rsid w:val="000F6E4A"/>
    <w:rsid w:val="001542A8"/>
    <w:rsid w:val="001F397E"/>
    <w:rsid w:val="001F570E"/>
    <w:rsid w:val="0021021F"/>
    <w:rsid w:val="00261806"/>
    <w:rsid w:val="00261D75"/>
    <w:rsid w:val="0030725D"/>
    <w:rsid w:val="00332907"/>
    <w:rsid w:val="003536E3"/>
    <w:rsid w:val="003A15C3"/>
    <w:rsid w:val="003E4398"/>
    <w:rsid w:val="00421804"/>
    <w:rsid w:val="00461BDA"/>
    <w:rsid w:val="004732AF"/>
    <w:rsid w:val="00490406"/>
    <w:rsid w:val="00494C44"/>
    <w:rsid w:val="00497258"/>
    <w:rsid w:val="004D5E06"/>
    <w:rsid w:val="005000D4"/>
    <w:rsid w:val="0052040B"/>
    <w:rsid w:val="00536A18"/>
    <w:rsid w:val="005737F0"/>
    <w:rsid w:val="00587206"/>
    <w:rsid w:val="00604A8D"/>
    <w:rsid w:val="00657F97"/>
    <w:rsid w:val="00660712"/>
    <w:rsid w:val="006856C2"/>
    <w:rsid w:val="006A5D6B"/>
    <w:rsid w:val="006D29D6"/>
    <w:rsid w:val="00715A35"/>
    <w:rsid w:val="0072589B"/>
    <w:rsid w:val="00725DCE"/>
    <w:rsid w:val="0077305B"/>
    <w:rsid w:val="00793166"/>
    <w:rsid w:val="007962AB"/>
    <w:rsid w:val="007A7BA9"/>
    <w:rsid w:val="007D0BBC"/>
    <w:rsid w:val="007D3450"/>
    <w:rsid w:val="0093455A"/>
    <w:rsid w:val="009530A0"/>
    <w:rsid w:val="009A0B7B"/>
    <w:rsid w:val="009E0E4E"/>
    <w:rsid w:val="00A53B29"/>
    <w:rsid w:val="00AD663F"/>
    <w:rsid w:val="00B301A4"/>
    <w:rsid w:val="00B468DF"/>
    <w:rsid w:val="00C3463F"/>
    <w:rsid w:val="00C35C5A"/>
    <w:rsid w:val="00C647E9"/>
    <w:rsid w:val="00C87B21"/>
    <w:rsid w:val="00D079CB"/>
    <w:rsid w:val="00D202F8"/>
    <w:rsid w:val="00D361B2"/>
    <w:rsid w:val="00DF6149"/>
    <w:rsid w:val="00DF65CF"/>
    <w:rsid w:val="00E0264E"/>
    <w:rsid w:val="00E36D9F"/>
    <w:rsid w:val="00E43177"/>
    <w:rsid w:val="00E43289"/>
    <w:rsid w:val="00E459BE"/>
    <w:rsid w:val="00E464F3"/>
    <w:rsid w:val="00E61D0B"/>
    <w:rsid w:val="00E94632"/>
    <w:rsid w:val="00EB34E8"/>
    <w:rsid w:val="00F22C2A"/>
    <w:rsid w:val="00F52533"/>
    <w:rsid w:val="00F75C09"/>
    <w:rsid w:val="00FF36D7"/>
    <w:rsid w:val="00FF5BA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6218D"/>
  <w15:chartTrackingRefBased/>
  <w15:docId w15:val="{5CEC1387-B386-48E1-8C98-F6B84AA01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25D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25D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25DC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25DC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25DC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25DC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25DC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25DC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25DC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25DC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25DC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25DC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25DC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25DC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25DC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25DC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25DC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25DCE"/>
    <w:rPr>
      <w:rFonts w:eastAsiaTheme="majorEastAsia" w:cstheme="majorBidi"/>
      <w:color w:val="272727" w:themeColor="text1" w:themeTint="D8"/>
    </w:rPr>
  </w:style>
  <w:style w:type="paragraph" w:styleId="Titre">
    <w:name w:val="Title"/>
    <w:basedOn w:val="Normal"/>
    <w:next w:val="Normal"/>
    <w:link w:val="TitreCar"/>
    <w:uiPriority w:val="10"/>
    <w:qFormat/>
    <w:rsid w:val="00725D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25DC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25DC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25DC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25DCE"/>
    <w:pPr>
      <w:spacing w:before="160"/>
      <w:jc w:val="center"/>
    </w:pPr>
    <w:rPr>
      <w:i/>
      <w:iCs/>
      <w:color w:val="404040" w:themeColor="text1" w:themeTint="BF"/>
    </w:rPr>
  </w:style>
  <w:style w:type="character" w:customStyle="1" w:styleId="CitationCar">
    <w:name w:val="Citation Car"/>
    <w:basedOn w:val="Policepardfaut"/>
    <w:link w:val="Citation"/>
    <w:uiPriority w:val="29"/>
    <w:rsid w:val="00725DCE"/>
    <w:rPr>
      <w:i/>
      <w:iCs/>
      <w:color w:val="404040" w:themeColor="text1" w:themeTint="BF"/>
    </w:rPr>
  </w:style>
  <w:style w:type="paragraph" w:styleId="Paragraphedeliste">
    <w:name w:val="List Paragraph"/>
    <w:basedOn w:val="Normal"/>
    <w:uiPriority w:val="1"/>
    <w:qFormat/>
    <w:rsid w:val="00725DCE"/>
    <w:pPr>
      <w:ind w:left="720"/>
      <w:contextualSpacing/>
    </w:pPr>
  </w:style>
  <w:style w:type="character" w:styleId="Accentuationintense">
    <w:name w:val="Intense Emphasis"/>
    <w:basedOn w:val="Policepardfaut"/>
    <w:uiPriority w:val="21"/>
    <w:qFormat/>
    <w:rsid w:val="00725DCE"/>
    <w:rPr>
      <w:i/>
      <w:iCs/>
      <w:color w:val="0F4761" w:themeColor="accent1" w:themeShade="BF"/>
    </w:rPr>
  </w:style>
  <w:style w:type="paragraph" w:styleId="Citationintense">
    <w:name w:val="Intense Quote"/>
    <w:basedOn w:val="Normal"/>
    <w:next w:val="Normal"/>
    <w:link w:val="CitationintenseCar"/>
    <w:uiPriority w:val="30"/>
    <w:qFormat/>
    <w:rsid w:val="00725D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25DCE"/>
    <w:rPr>
      <w:i/>
      <w:iCs/>
      <w:color w:val="0F4761" w:themeColor="accent1" w:themeShade="BF"/>
    </w:rPr>
  </w:style>
  <w:style w:type="character" w:styleId="Rfrenceintense">
    <w:name w:val="Intense Reference"/>
    <w:basedOn w:val="Policepardfaut"/>
    <w:uiPriority w:val="32"/>
    <w:qFormat/>
    <w:rsid w:val="00725DCE"/>
    <w:rPr>
      <w:b/>
      <w:bCs/>
      <w:smallCaps/>
      <w:color w:val="0F4761" w:themeColor="accent1" w:themeShade="BF"/>
      <w:spacing w:val="5"/>
    </w:rPr>
  </w:style>
  <w:style w:type="paragraph" w:styleId="En-tte">
    <w:name w:val="header"/>
    <w:basedOn w:val="Normal"/>
    <w:link w:val="En-tteCar"/>
    <w:uiPriority w:val="99"/>
    <w:unhideWhenUsed/>
    <w:rsid w:val="00490406"/>
    <w:pPr>
      <w:tabs>
        <w:tab w:val="center" w:pos="4536"/>
        <w:tab w:val="right" w:pos="9072"/>
      </w:tabs>
      <w:spacing w:after="0" w:line="240" w:lineRule="auto"/>
    </w:pPr>
  </w:style>
  <w:style w:type="character" w:customStyle="1" w:styleId="En-tteCar">
    <w:name w:val="En-tête Car"/>
    <w:basedOn w:val="Policepardfaut"/>
    <w:link w:val="En-tte"/>
    <w:uiPriority w:val="99"/>
    <w:rsid w:val="00490406"/>
  </w:style>
  <w:style w:type="paragraph" w:styleId="Pieddepage">
    <w:name w:val="footer"/>
    <w:basedOn w:val="Normal"/>
    <w:link w:val="PieddepageCar"/>
    <w:uiPriority w:val="99"/>
    <w:unhideWhenUsed/>
    <w:rsid w:val="0049040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90406"/>
  </w:style>
  <w:style w:type="paragraph" w:styleId="Rvision">
    <w:name w:val="Revision"/>
    <w:hidden/>
    <w:uiPriority w:val="99"/>
    <w:semiHidden/>
    <w:rsid w:val="00016EE9"/>
    <w:pPr>
      <w:spacing w:after="0" w:line="240" w:lineRule="auto"/>
    </w:pPr>
  </w:style>
  <w:style w:type="paragraph" w:styleId="Sansinterligne">
    <w:name w:val="No Spacing"/>
    <w:uiPriority w:val="1"/>
    <w:qFormat/>
    <w:rsid w:val="0077305B"/>
    <w:pPr>
      <w:spacing w:after="0" w:line="240" w:lineRule="auto"/>
    </w:pPr>
  </w:style>
  <w:style w:type="character" w:styleId="Lienhypertexte">
    <w:name w:val="Hyperlink"/>
    <w:basedOn w:val="Policepardfaut"/>
    <w:uiPriority w:val="99"/>
    <w:unhideWhenUsed/>
    <w:rsid w:val="0077305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f27f68c-af16-493d-b483-019268f5a1b8}" enabled="0" method="" siteId="{6f27f68c-af16-493d-b483-019268f5a1b8}"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238</Words>
  <Characters>1312</Characters>
  <Application>Microsoft Office Word</Application>
  <DocSecurity>0</DocSecurity>
  <Lines>10</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RUOCCO</dc:creator>
  <cp:keywords/>
  <dc:description/>
  <cp:lastModifiedBy>Emilie LEBRE</cp:lastModifiedBy>
  <cp:revision>6</cp:revision>
  <cp:lastPrinted>2025-05-06T13:43:00Z</cp:lastPrinted>
  <dcterms:created xsi:type="dcterms:W3CDTF">2026-10-12T16:33:00Z</dcterms:created>
  <dcterms:modified xsi:type="dcterms:W3CDTF">2026-10-12T16:57:00Z</dcterms:modified>
</cp:coreProperties>
</file>